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31D0017B" w:rsidR="009E2183" w:rsidRPr="000447DF" w:rsidRDefault="0090215E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5, 2024</w:t>
      </w:r>
    </w:p>
    <w:p w14:paraId="549B0FD2" w14:textId="77777777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 Joe Sherman</w:t>
      </w:r>
      <w:r w:rsidR="009B20F6">
        <w:rPr>
          <w:sz w:val="24"/>
          <w:szCs w:val="24"/>
        </w:rPr>
        <w:t xml:space="preserve"> and R Allen Barrett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45057BE3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Wood</w:t>
      </w:r>
      <w:r w:rsidR="000D77F6">
        <w:rPr>
          <w:sz w:val="24"/>
          <w:szCs w:val="24"/>
        </w:rPr>
        <w:tab/>
      </w:r>
    </w:p>
    <w:p w14:paraId="7357743A" w14:textId="5A1293C6" w:rsidR="00DB5350" w:rsidRPr="00D14534" w:rsidRDefault="00DB5350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</w:t>
      </w:r>
      <w:r w:rsidR="00D14534">
        <w:rPr>
          <w:i/>
          <w:sz w:val="24"/>
          <w:szCs w:val="24"/>
        </w:rPr>
        <w:t xml:space="preserve">t </w:t>
      </w:r>
      <w:r w:rsidR="0090215E">
        <w:rPr>
          <w:sz w:val="24"/>
          <w:szCs w:val="24"/>
        </w:rPr>
        <w:t>N/A</w:t>
      </w:r>
      <w:r w:rsidR="00946D04">
        <w:rPr>
          <w:sz w:val="24"/>
          <w:szCs w:val="24"/>
        </w:rPr>
        <w:t xml:space="preserve"> </w:t>
      </w:r>
    </w:p>
    <w:p w14:paraId="7D12C35D" w14:textId="716BCA59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Bob Wood </w:t>
      </w:r>
    </w:p>
    <w:p w14:paraId="53DDAF02" w14:textId="606F2C39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Oct.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Sat. Oct 5</w:t>
      </w:r>
      <w:r w:rsidR="00D14534">
        <w:rPr>
          <w:sz w:val="24"/>
          <w:szCs w:val="24"/>
        </w:rPr>
        <w:t>,</w:t>
      </w:r>
      <w:r w:rsidR="009B20F6">
        <w:rPr>
          <w:sz w:val="24"/>
          <w:szCs w:val="24"/>
        </w:rPr>
        <w:t xml:space="preserve"> 2024</w:t>
      </w:r>
      <w:r w:rsidR="006117D0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at the Goshen Township Hall</w:t>
      </w:r>
      <w:r w:rsidR="00946D04">
        <w:rPr>
          <w:sz w:val="24"/>
          <w:szCs w:val="24"/>
        </w:rPr>
        <w:t xml:space="preserve"> Allen called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DB2790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9am</w:t>
      </w:r>
    </w:p>
    <w:p w14:paraId="7A8FD30A" w14:textId="760CD934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Minutes were read and approved, Motion</w:t>
      </w:r>
      <w:r w:rsidR="00C2651D">
        <w:rPr>
          <w:sz w:val="24"/>
          <w:szCs w:val="24"/>
        </w:rPr>
        <w:t xml:space="preserve"> made </w:t>
      </w:r>
      <w:r w:rsidR="0090215E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Daryl</w:t>
      </w:r>
      <w:r w:rsidR="006C48B0">
        <w:rPr>
          <w:sz w:val="24"/>
          <w:szCs w:val="24"/>
        </w:rPr>
        <w:t xml:space="preserve"> (</w:t>
      </w:r>
      <w:r w:rsidR="009B20F6">
        <w:rPr>
          <w:sz w:val="24"/>
          <w:szCs w:val="24"/>
        </w:rPr>
        <w:t>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5B0AF45D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9</w:t>
      </w:r>
      <w:r w:rsidR="00946D04">
        <w:rPr>
          <w:sz w:val="24"/>
          <w:szCs w:val="24"/>
        </w:rPr>
        <w:t>/1</w:t>
      </w:r>
      <w:r w:rsidR="006117D0">
        <w:rPr>
          <w:sz w:val="24"/>
          <w:szCs w:val="24"/>
        </w:rPr>
        <w:t>/202</w:t>
      </w:r>
      <w:r w:rsidR="00844E08">
        <w:rPr>
          <w:sz w:val="24"/>
          <w:szCs w:val="24"/>
        </w:rPr>
        <w:t>4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9</w:t>
      </w:r>
      <w:r w:rsidR="000520A2">
        <w:rPr>
          <w:sz w:val="24"/>
          <w:szCs w:val="24"/>
        </w:rPr>
        <w:t>/3</w:t>
      </w:r>
      <w:r w:rsidR="0090215E">
        <w:rPr>
          <w:sz w:val="24"/>
          <w:szCs w:val="24"/>
        </w:rPr>
        <w:t>0/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0596C431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90215E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90215E">
        <w:rPr>
          <w:sz w:val="24"/>
          <w:szCs w:val="24"/>
        </w:rPr>
        <w:t>Joe</w:t>
      </w:r>
      <w:r w:rsidR="00DB5350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77777777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</w:p>
    <w:p w14:paraId="67142ADC" w14:textId="1133FAED" w:rsidR="00070133" w:rsidRDefault="0090215E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Goshen received one resume from Tye Sherman to fill Joe Sherman’s remaining one-year term.  </w:t>
      </w:r>
    </w:p>
    <w:p w14:paraId="7A7E176A" w14:textId="3653F766" w:rsidR="0090215E" w:rsidRDefault="0090215E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Fiscal Officer will complete continuing education training on Oct. 17</w:t>
      </w:r>
      <w:r w:rsidRPr="009021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Oct 30</w:t>
      </w:r>
      <w:r w:rsidRPr="009021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14:paraId="18E90715" w14:textId="77777777" w:rsidR="00AC7DA1" w:rsidRDefault="00AC7DA1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010D9AD3" w14:textId="3C54E621" w:rsidR="00C82AC6" w:rsidRDefault="0090215E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Budget Commission rates were received after a brief discussion Joe motioned to accept the rates as presented, Daryl seconded the motion. (3 yes 0 Nays) </w:t>
      </w:r>
    </w:p>
    <w:p w14:paraId="2B88A93B" w14:textId="77777777" w:rsidR="0090215E" w:rsidRDefault="0090215E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OTARMA reached out to both Daryl and Tammy. Daryl is meeting on Oct 8</w:t>
      </w:r>
      <w:r w:rsidRPr="009021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2C075287" w14:textId="77777777" w:rsidR="0090215E" w:rsidRDefault="0090215E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 asked the Trustees to be thinking about budget items for 2025</w:t>
      </w:r>
    </w:p>
    <w:p w14:paraId="129A42D9" w14:textId="77777777" w:rsidR="00364D89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records request for ARPA funds was requested Michelle </w:t>
      </w:r>
      <w:proofErr w:type="spellStart"/>
      <w:r>
        <w:rPr>
          <w:sz w:val="24"/>
          <w:szCs w:val="24"/>
        </w:rPr>
        <w:t>Laubis</w:t>
      </w:r>
      <w:proofErr w:type="spellEnd"/>
      <w:r>
        <w:rPr>
          <w:sz w:val="24"/>
          <w:szCs w:val="24"/>
        </w:rPr>
        <w:t xml:space="preserve"> and was provided within 5 days.  </w:t>
      </w:r>
    </w:p>
    <w:p w14:paraId="200D5D6D" w14:textId="3BA726E8" w:rsidR="0090215E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ARPA funds encumbered for Goshen for future projects related to roads, tree removals, tile and/or maintenance at the cemetery. </w:t>
      </w:r>
      <w:r w:rsidR="0090215E">
        <w:rPr>
          <w:sz w:val="24"/>
          <w:szCs w:val="24"/>
        </w:rPr>
        <w:t xml:space="preserve"> </w:t>
      </w:r>
    </w:p>
    <w:p w14:paraId="31ABAB58" w14:textId="77777777" w:rsidR="00364D89" w:rsidRDefault="00364D89" w:rsidP="00605E6B">
      <w:pPr>
        <w:spacing w:after="0"/>
        <w:rPr>
          <w:sz w:val="24"/>
          <w:szCs w:val="24"/>
        </w:rPr>
      </w:pPr>
    </w:p>
    <w:p w14:paraId="5B8B3B37" w14:textId="77777777" w:rsidR="00665340" w:rsidRDefault="00665340" w:rsidP="00605E6B">
      <w:pPr>
        <w:spacing w:after="0"/>
        <w:rPr>
          <w:sz w:val="24"/>
          <w:szCs w:val="24"/>
        </w:rPr>
      </w:pPr>
    </w:p>
    <w:p w14:paraId="5DC5923A" w14:textId="10F19DFE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34232D3F" w14:textId="28F9C6C7" w:rsidR="00635B8A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lengthy discussion about several future projects needed in the township.  TR 110- cold mix/stone, TR 235- hot mix replacing a culvert, TR 205 tar/chip, east end of TR 90 cracking. Daryl filled a hole on a bridge created by groundhogs. </w:t>
      </w:r>
    </w:p>
    <w:p w14:paraId="114B8DC6" w14:textId="51F0FEDD" w:rsidR="00364D89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Elmer Amweg Sr brought the question to the trustees if the township roads should be mowed more than 4 times a year. After a discussion the trustees feel 4 mows a year is </w:t>
      </w:r>
      <w:r w:rsidR="00980596">
        <w:rPr>
          <w:sz w:val="24"/>
          <w:szCs w:val="24"/>
        </w:rPr>
        <w:t>enough</w:t>
      </w:r>
      <w:r>
        <w:rPr>
          <w:sz w:val="24"/>
          <w:szCs w:val="24"/>
        </w:rPr>
        <w:t xml:space="preserve"> though agree if the State and County need help mowing the intersections </w:t>
      </w:r>
      <w:r w:rsidR="00980596">
        <w:rPr>
          <w:sz w:val="24"/>
          <w:szCs w:val="24"/>
        </w:rPr>
        <w:t xml:space="preserve">Elmer is to help.  </w:t>
      </w:r>
    </w:p>
    <w:p w14:paraId="256E4133" w14:textId="1F9C3581" w:rsidR="00980596" w:rsidRDefault="0098059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discussion to raise Elmer’s hourly wage will be decided on at a later date.  </w:t>
      </w:r>
    </w:p>
    <w:p w14:paraId="7F879940" w14:textId="77777777" w:rsidR="007428E5" w:rsidRPr="00832373" w:rsidRDefault="007428E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11523892" w14:textId="0CE030BE" w:rsidR="00635B8A" w:rsidRDefault="0098059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read the report provided for the billing for Oct.  </w:t>
      </w:r>
    </w:p>
    <w:p w14:paraId="0FBA90AA" w14:textId="25506980" w:rsidR="00980596" w:rsidRPr="00635B8A" w:rsidRDefault="0098059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Trustees agreed a letter is needed to be sent to Mr. Ramge's property.  Daryl will let zoning officer know of the trustee’s decision. </w:t>
      </w:r>
    </w:p>
    <w:p w14:paraId="5FD84CBB" w14:textId="141BCADD" w:rsidR="00851B68" w:rsidRPr="00851B68" w:rsidRDefault="00851B68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635B8A">
        <w:rPr>
          <w:sz w:val="24"/>
          <w:szCs w:val="24"/>
        </w:rPr>
        <w:t>commissions</w:t>
      </w:r>
      <w:r>
        <w:rPr>
          <w:sz w:val="24"/>
          <w:szCs w:val="24"/>
        </w:rPr>
        <w:t xml:space="preserve"> meeting is still needed.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5C51549" w14:textId="77777777" w:rsidR="00D81519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43B76467" w14:textId="55951185" w:rsidR="00851B68" w:rsidRDefault="00980596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>At the next burial an announcement will need to be made from the funeral home to make sure vehicles are to remain on the driveways and not drive in the grass.</w:t>
      </w:r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89593A1" w14:textId="0BEAE104" w:rsidR="00EC1022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 xml:space="preserve">- </w:t>
      </w:r>
      <w:r w:rsidR="003823E0">
        <w:rPr>
          <w:sz w:val="24"/>
          <w:szCs w:val="24"/>
        </w:rPr>
        <w:t>Renewal Levy will be on the November ballot</w:t>
      </w:r>
      <w:r w:rsidR="0009216D">
        <w:rPr>
          <w:sz w:val="24"/>
          <w:szCs w:val="24"/>
        </w:rPr>
        <w:t xml:space="preserve">.  </w:t>
      </w:r>
    </w:p>
    <w:p w14:paraId="5D4D6A51" w14:textId="4DBA44FD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980596">
        <w:rPr>
          <w:sz w:val="24"/>
          <w:szCs w:val="24"/>
        </w:rPr>
        <w:t>-</w:t>
      </w:r>
      <w:r w:rsidR="00481212">
        <w:rPr>
          <w:sz w:val="24"/>
          <w:szCs w:val="24"/>
        </w:rPr>
        <w:t xml:space="preserve"> </w:t>
      </w:r>
      <w:r w:rsidR="00351D9D">
        <w:rPr>
          <w:sz w:val="24"/>
          <w:szCs w:val="24"/>
        </w:rPr>
        <w:t>re</w:t>
      </w:r>
      <w:r w:rsidR="005D47E8">
        <w:rPr>
          <w:sz w:val="24"/>
          <w:szCs w:val="24"/>
        </w:rPr>
        <w:t xml:space="preserve">port </w:t>
      </w:r>
      <w:r w:rsidR="003823E0">
        <w:rPr>
          <w:sz w:val="24"/>
          <w:szCs w:val="24"/>
        </w:rPr>
        <w:t xml:space="preserve">the cemetery has been busy and is preparing for mausoleum project to </w:t>
      </w:r>
      <w:r w:rsidR="00980596">
        <w:rPr>
          <w:sz w:val="24"/>
          <w:szCs w:val="24"/>
        </w:rPr>
        <w:t xml:space="preserve">be completed by the end of Oct.  </w:t>
      </w:r>
      <w:r w:rsidR="003823E0">
        <w:rPr>
          <w:sz w:val="24"/>
          <w:szCs w:val="24"/>
        </w:rPr>
        <w:t xml:space="preserve"> </w:t>
      </w:r>
    </w:p>
    <w:p w14:paraId="793CAB4F" w14:textId="566850BB" w:rsidR="0009216D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 xml:space="preserve">reported </w:t>
      </w:r>
      <w:r w:rsidR="00925E3E">
        <w:rPr>
          <w:sz w:val="24"/>
          <w:szCs w:val="24"/>
        </w:rPr>
        <w:t>the H</w:t>
      </w:r>
      <w:r w:rsidR="00980596">
        <w:rPr>
          <w:sz w:val="24"/>
          <w:szCs w:val="24"/>
        </w:rPr>
        <w:t xml:space="preserve">ealth board received grant money previously held up by the State.  The health dept is struggling financially.  Vaccines are starting back up which will generate income for the dept.  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2B1E9EB5" w14:textId="77777777" w:rsidR="000B4583" w:rsidRDefault="000B4583" w:rsidP="008E3992">
      <w:pPr>
        <w:spacing w:after="0"/>
        <w:rPr>
          <w:sz w:val="24"/>
          <w:szCs w:val="24"/>
        </w:rPr>
      </w:pPr>
    </w:p>
    <w:p w14:paraId="50BB5AA6" w14:textId="42C32716" w:rsidR="00270B65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F55E6F">
        <w:rPr>
          <w:sz w:val="24"/>
          <w:szCs w:val="24"/>
        </w:rPr>
        <w:t>Allen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 </w:t>
      </w:r>
      <w:r w:rsidR="00F55E6F">
        <w:rPr>
          <w:sz w:val="24"/>
          <w:szCs w:val="24"/>
        </w:rPr>
        <w:t>9:48am</w:t>
      </w:r>
      <w:r w:rsidRPr="000447DF">
        <w:rPr>
          <w:sz w:val="24"/>
          <w:szCs w:val="24"/>
        </w:rPr>
        <w:t>. Second by</w:t>
      </w:r>
      <w:r w:rsidR="005F6660">
        <w:rPr>
          <w:sz w:val="24"/>
          <w:szCs w:val="24"/>
        </w:rPr>
        <w:t xml:space="preserve"> </w:t>
      </w:r>
      <w:r w:rsidR="00F55E6F">
        <w:rPr>
          <w:sz w:val="24"/>
          <w:szCs w:val="24"/>
        </w:rPr>
        <w:t>Daryl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13A8938B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Monday Nov 4</w:t>
      </w:r>
      <w:r w:rsidR="00FA7511">
        <w:rPr>
          <w:sz w:val="24"/>
          <w:szCs w:val="24"/>
        </w:rPr>
        <w:t>,</w:t>
      </w:r>
      <w:r w:rsidR="00EF74D3">
        <w:rPr>
          <w:sz w:val="24"/>
          <w:szCs w:val="24"/>
        </w:rPr>
        <w:t xml:space="preserve"> 2024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bookmarkStart w:id="0" w:name="_GoBack"/>
      <w:bookmarkEnd w:id="0"/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94DE94C" w14:textId="77777777" w:rsidR="009919DD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5D202C2F" w14:textId="79F223A2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1" w:name="_Hlk90290740"/>
      <w:r w:rsidRPr="000447DF">
        <w:rPr>
          <w:sz w:val="24"/>
          <w:szCs w:val="24"/>
        </w:rPr>
        <w:t>Joseph C. Sherman, Trustee</w:t>
      </w:r>
      <w:bookmarkEnd w:id="1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C48B0"/>
    <w:rsid w:val="006D4099"/>
    <w:rsid w:val="006D68EA"/>
    <w:rsid w:val="00721317"/>
    <w:rsid w:val="007428E5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C7DA1"/>
    <w:rsid w:val="00AD21BB"/>
    <w:rsid w:val="00B05A52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650AC"/>
    <w:rsid w:val="00C82AC6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8336A"/>
    <w:rsid w:val="00EC1022"/>
    <w:rsid w:val="00EF74D3"/>
    <w:rsid w:val="00F305C5"/>
    <w:rsid w:val="00F30F1E"/>
    <w:rsid w:val="00F457C2"/>
    <w:rsid w:val="00F55E6F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63D6-9C1E-420B-88AE-9F65CB0E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2024-10-05T15:32:00Z</dcterms:created>
  <dcterms:modified xsi:type="dcterms:W3CDTF">2024-10-05T15:32:00Z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